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4B" w:rsidRDefault="00012E4B" w:rsidP="00012E4B">
      <w:pPr>
        <w:spacing w:line="600" w:lineRule="exact"/>
        <w:jc w:val="left"/>
        <w:rPr>
          <w:rFonts w:ascii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012E4B" w:rsidRDefault="00012E4B" w:rsidP="00012E4B">
      <w:pPr>
        <w:spacing w:line="600" w:lineRule="exact"/>
        <w:jc w:val="left"/>
        <w:rPr>
          <w:rFonts w:ascii="楷体_GB2312" w:hAnsi="楷体_GB2312" w:cs="楷体_GB2312" w:hint="eastAsia"/>
          <w:sz w:val="32"/>
          <w:szCs w:val="32"/>
        </w:rPr>
      </w:pPr>
    </w:p>
    <w:p w:rsidR="00012E4B" w:rsidRPr="0090298D" w:rsidRDefault="00012E4B" w:rsidP="00012E4B">
      <w:pPr>
        <w:spacing w:line="600" w:lineRule="exact"/>
        <w:jc w:val="center"/>
        <w:rPr>
          <w:rFonts w:ascii="黑体" w:eastAsia="黑体" w:hAnsi="黑体" w:cs="楷体_GB2312"/>
          <w:sz w:val="32"/>
          <w:szCs w:val="32"/>
        </w:rPr>
      </w:pPr>
      <w:r w:rsidRPr="0090298D">
        <w:rPr>
          <w:rFonts w:ascii="黑体" w:eastAsia="黑体" w:hAnsi="黑体" w:cs="楷体_GB2312" w:hint="eastAsia"/>
          <w:sz w:val="32"/>
          <w:szCs w:val="32"/>
        </w:rPr>
        <w:t>会议议程</w:t>
      </w:r>
    </w:p>
    <w:tbl>
      <w:tblPr>
        <w:tblStyle w:val="a5"/>
        <w:tblW w:w="9322" w:type="dxa"/>
        <w:jc w:val="center"/>
        <w:tblLayout w:type="fixed"/>
        <w:tblLook w:val="04A0"/>
      </w:tblPr>
      <w:tblGrid>
        <w:gridCol w:w="1349"/>
        <w:gridCol w:w="1345"/>
        <w:gridCol w:w="1200"/>
        <w:gridCol w:w="3187"/>
        <w:gridCol w:w="2241"/>
      </w:tblGrid>
      <w:tr w:rsidR="00F02A6E" w:rsidTr="00B92968">
        <w:trPr>
          <w:tblHeader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F02A6E" w:rsidRPr="00B92968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b/>
                <w:bCs/>
                <w:szCs w:val="21"/>
              </w:rPr>
            </w:pPr>
            <w:r w:rsidRPr="00B92968">
              <w:rPr>
                <w:rFonts w:ascii="仿宋_GB2312" w:eastAsia="仿宋_GB2312" w:hAnsi="微软雅黑" w:cs="微软雅黑" w:hint="eastAsia"/>
                <w:b/>
                <w:bCs/>
                <w:szCs w:val="21"/>
              </w:rPr>
              <w:t>日期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02A6E" w:rsidRPr="00B92968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b/>
                <w:bCs/>
                <w:szCs w:val="21"/>
              </w:rPr>
            </w:pPr>
            <w:r w:rsidRPr="00B92968">
              <w:rPr>
                <w:rFonts w:ascii="仿宋_GB2312" w:eastAsia="仿宋_GB2312" w:hAnsi="微软雅黑" w:cs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Pr="00B92968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b/>
                <w:bCs/>
                <w:szCs w:val="21"/>
              </w:rPr>
            </w:pPr>
            <w:r w:rsidRPr="00B92968">
              <w:rPr>
                <w:rFonts w:ascii="仿宋_GB2312" w:eastAsia="仿宋_GB2312" w:hAnsi="微软雅黑" w:cs="微软雅黑" w:hint="eastAsia"/>
                <w:b/>
                <w:bCs/>
                <w:szCs w:val="21"/>
              </w:rPr>
              <w:t>事项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Pr="00B92968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b/>
                <w:bCs/>
                <w:szCs w:val="21"/>
              </w:rPr>
            </w:pPr>
            <w:r w:rsidRPr="00B92968">
              <w:rPr>
                <w:rFonts w:ascii="仿宋_GB2312" w:eastAsia="仿宋_GB2312" w:hAnsi="微软雅黑" w:cs="微软雅黑" w:hint="eastAsia"/>
                <w:b/>
                <w:bCs/>
                <w:szCs w:val="21"/>
              </w:rPr>
              <w:t>事项内容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Pr="00B92968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b/>
                <w:bCs/>
                <w:szCs w:val="21"/>
              </w:rPr>
            </w:pPr>
            <w:r w:rsidRPr="00B92968">
              <w:rPr>
                <w:rFonts w:ascii="仿宋_GB2312" w:eastAsia="仿宋_GB2312" w:hAnsi="微软雅黑" w:cs="微软雅黑" w:hint="eastAsia"/>
                <w:b/>
                <w:bCs/>
                <w:szCs w:val="21"/>
              </w:rPr>
              <w:t>备注</w:t>
            </w:r>
          </w:p>
        </w:tc>
      </w:tr>
      <w:tr w:rsidR="00F02A6E" w:rsidTr="00B92968">
        <w:trPr>
          <w:jc w:val="center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12月12日</w:t>
            </w:r>
          </w:p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（周二）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08:30-08:45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签到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</w:p>
        </w:tc>
      </w:tr>
      <w:tr w:rsidR="00F02A6E" w:rsidTr="00B92968">
        <w:trPr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08:45-09:00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致辞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领导讲话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</w:p>
        </w:tc>
      </w:tr>
      <w:tr w:rsidR="00F02A6E" w:rsidTr="00B92968">
        <w:trPr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09:00-11:30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课程分享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《两维干部人才盘点任用方法》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张老师，上市公司副总经理，人资总监，15年企业管理经验</w:t>
            </w:r>
          </w:p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山东某化工上市公司干部盘点优化案例</w:t>
            </w:r>
          </w:p>
        </w:tc>
      </w:tr>
      <w:tr w:rsidR="00F02A6E" w:rsidTr="00B92968">
        <w:trPr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13:00-16:30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课程分享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《业绩倍增计划》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何老师，正高职称，大型企业集团副总经理，20年企业管理经验</w:t>
            </w:r>
          </w:p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山东某粮油企业管理措施促业绩倍增案例</w:t>
            </w:r>
          </w:p>
        </w:tc>
      </w:tr>
      <w:tr w:rsidR="00F02A6E" w:rsidTr="00B92968">
        <w:trPr>
          <w:jc w:val="center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12月13日</w:t>
            </w:r>
          </w:p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（周三）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09:00-11:30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课程分享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《联动赋能薪酬体系设计》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邵老师，资深管理咨询顾问，薪酬设计专家，人力资源实战专家，10年管理咨询经验。</w:t>
            </w:r>
          </w:p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山东某铸造企业薪酬优化提升效率案例</w:t>
            </w:r>
          </w:p>
        </w:tc>
      </w:tr>
      <w:tr w:rsidR="00F02A6E" w:rsidTr="00B92968">
        <w:trPr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13:00-15:00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课程分享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《打造落地式绩效管理体系》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李老师，教授，绩效管理、企业文化建设专家</w:t>
            </w:r>
          </w:p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河北某汽车零部件企业绩效落地案例</w:t>
            </w:r>
          </w:p>
        </w:tc>
      </w:tr>
      <w:tr w:rsidR="00F02A6E" w:rsidTr="00B92968">
        <w:trPr>
          <w:trHeight w:val="1936"/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15:00-17:00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课程分享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《新形势下企业劳动用工管理》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冀老师，资深管理咨询顾问，劳动关系用工专家，10年管理咨询经验</w:t>
            </w:r>
          </w:p>
          <w:p w:rsidR="00F02A6E" w:rsidRDefault="00F02A6E" w:rsidP="00A9524C">
            <w:pPr>
              <w:spacing w:line="360" w:lineRule="exact"/>
              <w:rPr>
                <w:rFonts w:ascii="仿宋_GB2312" w:eastAsia="仿宋_GB2312" w:hAnsi="微软雅黑" w:cs="微软雅黑"/>
                <w:szCs w:val="21"/>
              </w:rPr>
            </w:pPr>
            <w:r>
              <w:rPr>
                <w:rFonts w:ascii="仿宋_GB2312" w:eastAsia="仿宋_GB2312" w:hAnsi="微软雅黑" w:cs="微软雅黑" w:hint="eastAsia"/>
                <w:szCs w:val="21"/>
              </w:rPr>
              <w:t>众多实际劳资纠纷处理案例</w:t>
            </w:r>
          </w:p>
        </w:tc>
      </w:tr>
    </w:tbl>
    <w:p w:rsidR="006A56BD" w:rsidRPr="00012E4B" w:rsidRDefault="006A56BD" w:rsidP="00012E4B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A56BD" w:rsidRPr="00012E4B" w:rsidSect="0093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DF" w:rsidRDefault="00C01FDF" w:rsidP="00012E4B">
      <w:r>
        <w:separator/>
      </w:r>
    </w:p>
  </w:endnote>
  <w:endnote w:type="continuationSeparator" w:id="1">
    <w:p w:rsidR="00C01FDF" w:rsidRDefault="00C01FDF" w:rsidP="0001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DF" w:rsidRDefault="00C01FDF" w:rsidP="00012E4B">
      <w:r>
        <w:separator/>
      </w:r>
    </w:p>
  </w:footnote>
  <w:footnote w:type="continuationSeparator" w:id="1">
    <w:p w:rsidR="00C01FDF" w:rsidRDefault="00C01FDF" w:rsidP="00012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E4B"/>
    <w:rsid w:val="00012E4B"/>
    <w:rsid w:val="002D0CFF"/>
    <w:rsid w:val="006A56BD"/>
    <w:rsid w:val="009370B0"/>
    <w:rsid w:val="00982211"/>
    <w:rsid w:val="00B92968"/>
    <w:rsid w:val="00C01FDF"/>
    <w:rsid w:val="00F0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E4B"/>
    <w:rPr>
      <w:sz w:val="18"/>
      <w:szCs w:val="18"/>
    </w:rPr>
  </w:style>
  <w:style w:type="table" w:styleId="a5">
    <w:name w:val="Table Grid"/>
    <w:basedOn w:val="a1"/>
    <w:rsid w:val="00012E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2023-12-05T07:21:00Z</dcterms:created>
  <dcterms:modified xsi:type="dcterms:W3CDTF">2023-12-06T06:12:00Z</dcterms:modified>
</cp:coreProperties>
</file>