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6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napToGrid w:val="0"/>
        <w:jc w:val="left"/>
        <w:rPr>
          <w:rFonts w:ascii="仿宋_GB2312" w:hAnsi="仿宋_GB2312" w:eastAsia="仿宋_GB2312" w:cs="仿宋_GB2312"/>
          <w:sz w:val="32"/>
          <w:szCs w:val="32"/>
        </w:rPr>
      </w:pPr>
    </w:p>
    <w:p>
      <w:pPr>
        <w:snapToGrid w:val="0"/>
        <w:jc w:val="left"/>
        <w:rPr>
          <w:rFonts w:ascii="仿宋_GB2312" w:hAnsi="仿宋_GB2312" w:eastAsia="仿宋_GB2312" w:cs="仿宋_GB2312"/>
          <w:sz w:val="32"/>
          <w:szCs w:val="32"/>
        </w:rPr>
      </w:pPr>
    </w:p>
    <w:p>
      <w:pPr>
        <w:snapToGrid w:val="0"/>
        <w:jc w:val="center"/>
        <w:rPr>
          <w:rFonts w:ascii="华文中宋" w:hAnsi="华文中宋" w:eastAsia="华文中宋" w:cs="方正小标宋简体"/>
          <w:sz w:val="52"/>
          <w:szCs w:val="52"/>
        </w:rPr>
      </w:pPr>
      <w:r>
        <w:rPr>
          <w:rFonts w:hint="eastAsia" w:ascii="华文中宋" w:hAnsi="华文中宋" w:eastAsia="华文中宋" w:cs="方正小标宋简体"/>
          <w:sz w:val="52"/>
          <w:szCs w:val="52"/>
        </w:rPr>
        <w:t>全国企业管理咨询机构推荐名录</w:t>
      </w:r>
    </w:p>
    <w:p>
      <w:pPr>
        <w:snapToGrid w:val="0"/>
        <w:jc w:val="center"/>
        <w:rPr>
          <w:rFonts w:ascii="方正小标宋简体" w:hAnsi="方正小标宋简体" w:eastAsia="方正小标宋简体" w:cs="方正小标宋简体"/>
          <w:sz w:val="52"/>
          <w:szCs w:val="52"/>
        </w:rPr>
      </w:pPr>
    </w:p>
    <w:p>
      <w:pPr>
        <w:snapToGrid w:val="0"/>
        <w:jc w:val="center"/>
        <w:rPr>
          <w:rFonts w:ascii="华文中宋" w:hAnsi="华文中宋" w:eastAsia="华文中宋" w:cs="方正小标宋简体"/>
          <w:sz w:val="72"/>
          <w:szCs w:val="72"/>
        </w:rPr>
      </w:pPr>
      <w:r>
        <w:rPr>
          <w:rFonts w:hint="eastAsia" w:ascii="华文中宋" w:hAnsi="华文中宋" w:eastAsia="华文中宋" w:cs="方正小标宋简体"/>
          <w:sz w:val="72"/>
          <w:szCs w:val="72"/>
        </w:rPr>
        <w:t>申  请  书</w:t>
      </w:r>
    </w:p>
    <w:p>
      <w:pPr>
        <w:jc w:val="center"/>
        <w:rPr>
          <w:rFonts w:ascii="方正小标宋简体" w:hAnsi="方正小标宋简体" w:eastAsia="方正小标宋简体" w:cs="方正小标宋简体"/>
          <w:sz w:val="44"/>
          <w:szCs w:val="44"/>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tabs>
          <w:tab w:val="left" w:pos="8100"/>
        </w:tabs>
        <w:spacing w:line="720" w:lineRule="auto"/>
        <w:rPr>
          <w:rFonts w:eastAsia="仿宋_GB2312"/>
          <w:sz w:val="30"/>
          <w:u w:val="single"/>
        </w:rPr>
      </w:pPr>
      <w:r>
        <w:rPr>
          <w:rFonts w:hint="eastAsia" w:ascii="楷体_GB2312" w:hAnsi="楷体_GB2312" w:eastAsia="楷体_GB2312" w:cs="楷体_GB2312"/>
          <w:sz w:val="32"/>
          <w:szCs w:val="32"/>
        </w:rPr>
        <w:t>申请单位名称（盖章）</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p>
    <w:p>
      <w:pPr>
        <w:tabs>
          <w:tab w:val="left" w:pos="8100"/>
        </w:tabs>
        <w:spacing w:line="720" w:lineRule="auto"/>
        <w:rPr>
          <w:rFonts w:ascii="楷体_GB2312" w:eastAsia="楷体_GB2312"/>
          <w:sz w:val="32"/>
          <w:szCs w:val="32"/>
        </w:rPr>
      </w:pPr>
      <w:r>
        <w:rPr>
          <w:rFonts w:hint="eastAsia" w:ascii="楷体_GB2312" w:eastAsia="楷体_GB2312"/>
          <w:sz w:val="32"/>
          <w:szCs w:val="32"/>
        </w:rPr>
        <w:t xml:space="preserve">申请时间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p>
    <w:p>
      <w:pPr>
        <w:tabs>
          <w:tab w:val="left" w:pos="8100"/>
        </w:tabs>
        <w:spacing w:line="720" w:lineRule="auto"/>
        <w:rPr>
          <w:rFonts w:ascii="楷体_GB2312" w:eastAsia="楷体_GB2312"/>
          <w:sz w:val="32"/>
          <w:szCs w:val="32"/>
        </w:rPr>
      </w:pPr>
      <w:r>
        <w:rPr>
          <w:rFonts w:hint="eastAsia" w:ascii="楷体_GB2312" w:eastAsia="楷体_GB2312"/>
          <w:sz w:val="32"/>
          <w:szCs w:val="32"/>
        </w:rPr>
        <w:t xml:space="preserve">推荐单位（盖章）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p>
    <w:p>
      <w:pPr>
        <w:spacing w:line="712" w:lineRule="exact"/>
        <w:rPr>
          <w:rFonts w:eastAsia="仿宋_GB2312"/>
          <w:sz w:val="30"/>
          <w:u w:val="single"/>
        </w:rPr>
      </w:pPr>
    </w:p>
    <w:p>
      <w:pPr>
        <w:spacing w:line="712" w:lineRule="exact"/>
        <w:jc w:val="center"/>
        <w:rPr>
          <w:rFonts w:ascii="楷体_GB2312" w:eastAsia="楷体_GB2312"/>
          <w:sz w:val="32"/>
          <w:szCs w:val="32"/>
        </w:rPr>
      </w:pPr>
      <w:r>
        <w:rPr>
          <w:rFonts w:hint="eastAsia" w:ascii="楷体_GB2312" w:eastAsia="楷体_GB2312"/>
          <w:sz w:val="32"/>
          <w:szCs w:val="32"/>
        </w:rPr>
        <w:t>2020年印制</w:t>
      </w:r>
    </w:p>
    <w:p>
      <w:pPr>
        <w:spacing w:line="712" w:lineRule="exact"/>
        <w:jc w:val="center"/>
        <w:rPr>
          <w:rFonts w:ascii="楷体_GB2312" w:eastAsia="楷体_GB2312"/>
          <w:sz w:val="32"/>
          <w:szCs w:val="32"/>
        </w:rPr>
        <w:sectPr>
          <w:footerReference r:id="rId6" w:type="first"/>
          <w:footerReference r:id="rId4" w:type="default"/>
          <w:footerReference r:id="rId5" w:type="even"/>
          <w:pgSz w:w="11906" w:h="16838"/>
          <w:pgMar w:top="1440" w:right="1474" w:bottom="1440" w:left="1474" w:header="851" w:footer="992" w:gutter="0"/>
          <w:pgNumType w:start="0"/>
          <w:cols w:space="720" w:num="1"/>
          <w:docGrid w:type="lines" w:linePitch="312" w:charSpace="0"/>
        </w:sectPr>
      </w:pPr>
    </w:p>
    <w:p>
      <w:pPr>
        <w:ind w:firstLine="640" w:firstLineChars="200"/>
        <w:rPr>
          <w:rFonts w:ascii="仿宋_GB2312" w:hAnsi="仿宋_GB2312" w:eastAsia="仿宋_GB2312" w:cs="仿宋_GB2312"/>
          <w:sz w:val="32"/>
          <w:szCs w:val="32"/>
        </w:rPr>
      </w:pPr>
    </w:p>
    <w:p>
      <w:pPr>
        <w:spacing w:line="360" w:lineRule="auto"/>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填报说明</w:t>
      </w:r>
    </w:p>
    <w:p>
      <w:pPr>
        <w:ind w:firstLine="640" w:firstLineChars="200"/>
        <w:rPr>
          <w:rFonts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一、本申请书由申请入选《全国企业管理咨询机构推荐名录》的单位填写。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二、推荐单位为申请单位登记注册或开展服务所在地省（区、市）企业联合会、中小企业协会（申请单位只能选择通过一家推荐单位报送）。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三、申请单位应根据实际情况认真填写。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四、申请单位须依据相关申请条件，在申请书后附相关证明材料。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五、提交材料包括申请书纸质材料一式三份和电子文本。电子文本通过电子邮箱或光盘报送。申请单位须确保纸质材料和电子文本的一致性。申请</w:t>
      </w:r>
      <w:r>
        <w:rPr>
          <w:rFonts w:hint="eastAsia" w:ascii="仿宋_GB2312" w:hAnsi="仿宋_GB2312" w:eastAsia="仿宋_GB2312" w:cs="仿宋_GB2312"/>
          <w:color w:val="000000"/>
          <w:sz w:val="32"/>
        </w:rPr>
        <w:t>书填报项目页面不足时，可另附页</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六、纸质材料请使用A4纸双面印刷，装订平整，采用普通纸质材料作为封面。</w:t>
      </w:r>
    </w:p>
    <w:p>
      <w:pPr>
        <w:ind w:firstLine="640" w:firstLineChars="200"/>
        <w:rPr>
          <w:rFonts w:hint="eastAsia" w:ascii="仿宋_GB2312" w:hAnsi="仿宋_GB2312" w:eastAsia="仿宋_GB2312" w:cs="仿宋_GB2312"/>
          <w:sz w:val="32"/>
          <w:szCs w:val="32"/>
        </w:rPr>
        <w:sectPr>
          <w:footerReference r:id="rId7" w:type="default"/>
          <w:pgSz w:w="11906" w:h="16838"/>
          <w:pgMar w:top="1440" w:right="1800" w:bottom="1440" w:left="1800" w:header="851" w:footer="992" w:gutter="0"/>
          <w:cols w:space="720" w:num="1"/>
          <w:docGrid w:type="lines" w:linePitch="312" w:charSpace="0"/>
        </w:sectPr>
      </w:pPr>
    </w:p>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785"/>
        <w:gridCol w:w="1335"/>
        <w:gridCol w:w="150"/>
        <w:gridCol w:w="960"/>
        <w:gridCol w:w="527"/>
        <w:gridCol w:w="545"/>
        <w:gridCol w:w="128"/>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671" w:type="dxa"/>
            <w:gridSpan w:val="9"/>
            <w:noWrap w:val="0"/>
            <w:vAlign w:val="top"/>
          </w:tcPr>
          <w:p>
            <w:pPr>
              <w:spacing w:before="120" w:beforeLines="50" w:after="120" w:afterLines="50"/>
              <w:jc w:val="center"/>
              <w:rPr>
                <w:rFonts w:hint="eastAsia" w:ascii="仿宋_GB2312" w:hAnsi="仿宋_GB2312" w:eastAsia="仿宋_GB2312" w:cs="仿宋_GB2312"/>
                <w:b/>
                <w:sz w:val="24"/>
              </w:rPr>
            </w:pPr>
            <w:r>
              <w:rPr>
                <w:rFonts w:hint="eastAsia" w:ascii="仿宋_GB2312" w:hAnsi="仿宋_GB2312" w:eastAsia="仿宋_GB2312" w:cs="仿宋_GB2312"/>
                <w:b/>
                <w:sz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37" w:type="dxa"/>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7334" w:type="dxa"/>
            <w:gridSpan w:val="8"/>
            <w:noWrap w:val="0"/>
            <w:vAlign w:val="top"/>
          </w:tcPr>
          <w:p>
            <w:pPr>
              <w:spacing w:before="120" w:beforeLines="50" w:after="120" w:afterLines="5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37" w:type="dxa"/>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通讯地址</w:t>
            </w:r>
          </w:p>
        </w:tc>
        <w:tc>
          <w:tcPr>
            <w:tcW w:w="4230" w:type="dxa"/>
            <w:gridSpan w:val="4"/>
            <w:noWrap w:val="0"/>
            <w:vAlign w:val="top"/>
          </w:tcPr>
          <w:p>
            <w:pPr>
              <w:spacing w:before="120" w:beforeLines="50" w:after="120" w:afterLines="50"/>
              <w:jc w:val="center"/>
              <w:rPr>
                <w:rFonts w:hint="eastAsia" w:ascii="仿宋_GB2312" w:hAnsi="仿宋_GB2312" w:eastAsia="仿宋_GB2312" w:cs="仿宋_GB2312"/>
                <w:sz w:val="24"/>
              </w:rPr>
            </w:pPr>
          </w:p>
        </w:tc>
        <w:tc>
          <w:tcPr>
            <w:tcW w:w="1200" w:type="dxa"/>
            <w:gridSpan w:val="3"/>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邮编</w:t>
            </w:r>
          </w:p>
        </w:tc>
        <w:tc>
          <w:tcPr>
            <w:tcW w:w="1904" w:type="dxa"/>
            <w:noWrap w:val="0"/>
            <w:vAlign w:val="top"/>
          </w:tcPr>
          <w:p>
            <w:pPr>
              <w:spacing w:before="120" w:beforeLines="50" w:after="120" w:afterLines="5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法人代表</w:t>
            </w:r>
          </w:p>
        </w:tc>
        <w:tc>
          <w:tcPr>
            <w:tcW w:w="1785" w:type="dxa"/>
            <w:noWrap w:val="0"/>
            <w:vAlign w:val="top"/>
          </w:tcPr>
          <w:p>
            <w:pPr>
              <w:spacing w:before="120" w:beforeLines="50" w:after="120" w:afterLines="50"/>
              <w:jc w:val="center"/>
              <w:rPr>
                <w:rFonts w:hint="eastAsia" w:ascii="仿宋_GB2312" w:hAnsi="仿宋_GB2312" w:eastAsia="仿宋_GB2312" w:cs="仿宋_GB2312"/>
                <w:sz w:val="24"/>
              </w:rPr>
            </w:pPr>
          </w:p>
        </w:tc>
        <w:tc>
          <w:tcPr>
            <w:tcW w:w="1335" w:type="dxa"/>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1110" w:type="dxa"/>
            <w:gridSpan w:val="2"/>
            <w:noWrap w:val="0"/>
            <w:vAlign w:val="center"/>
          </w:tcPr>
          <w:p>
            <w:pPr>
              <w:spacing w:before="120" w:beforeLines="50" w:after="120" w:afterLines="50"/>
              <w:jc w:val="center"/>
              <w:rPr>
                <w:rFonts w:hint="eastAsia" w:ascii="仿宋_GB2312" w:hAnsi="仿宋_GB2312" w:eastAsia="仿宋_GB2312" w:cs="仿宋_GB2312"/>
                <w:sz w:val="24"/>
              </w:rPr>
            </w:pPr>
          </w:p>
        </w:tc>
        <w:tc>
          <w:tcPr>
            <w:tcW w:w="1200" w:type="dxa"/>
            <w:gridSpan w:val="3"/>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手机</w:t>
            </w:r>
          </w:p>
        </w:tc>
        <w:tc>
          <w:tcPr>
            <w:tcW w:w="1904" w:type="dxa"/>
            <w:noWrap w:val="0"/>
            <w:vAlign w:val="top"/>
          </w:tcPr>
          <w:p>
            <w:pPr>
              <w:spacing w:before="120" w:beforeLines="50" w:after="120" w:afterLines="5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联系人</w:t>
            </w:r>
          </w:p>
        </w:tc>
        <w:tc>
          <w:tcPr>
            <w:tcW w:w="1785" w:type="dxa"/>
            <w:noWrap w:val="0"/>
            <w:vAlign w:val="top"/>
          </w:tcPr>
          <w:p>
            <w:pPr>
              <w:spacing w:before="120" w:beforeLines="50" w:after="120" w:afterLines="50"/>
              <w:jc w:val="center"/>
              <w:rPr>
                <w:rFonts w:hint="eastAsia" w:ascii="仿宋_GB2312" w:hAnsi="仿宋_GB2312" w:eastAsia="仿宋_GB2312" w:cs="仿宋_GB2312"/>
                <w:sz w:val="24"/>
              </w:rPr>
            </w:pPr>
          </w:p>
        </w:tc>
        <w:tc>
          <w:tcPr>
            <w:tcW w:w="1335" w:type="dxa"/>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1110" w:type="dxa"/>
            <w:gridSpan w:val="2"/>
            <w:noWrap w:val="0"/>
            <w:vAlign w:val="center"/>
          </w:tcPr>
          <w:p>
            <w:pPr>
              <w:spacing w:before="120" w:beforeLines="50" w:after="120" w:afterLines="50"/>
              <w:jc w:val="center"/>
              <w:rPr>
                <w:rFonts w:hint="eastAsia" w:ascii="仿宋_GB2312" w:hAnsi="仿宋_GB2312" w:eastAsia="仿宋_GB2312" w:cs="仿宋_GB2312"/>
                <w:sz w:val="24"/>
              </w:rPr>
            </w:pPr>
          </w:p>
        </w:tc>
        <w:tc>
          <w:tcPr>
            <w:tcW w:w="1200" w:type="dxa"/>
            <w:gridSpan w:val="3"/>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手机</w:t>
            </w:r>
          </w:p>
        </w:tc>
        <w:tc>
          <w:tcPr>
            <w:tcW w:w="1904" w:type="dxa"/>
            <w:noWrap w:val="0"/>
            <w:vAlign w:val="top"/>
          </w:tcPr>
          <w:p>
            <w:pPr>
              <w:spacing w:before="120" w:beforeLines="50" w:after="120" w:afterLines="5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传真</w:t>
            </w:r>
          </w:p>
        </w:tc>
        <w:tc>
          <w:tcPr>
            <w:tcW w:w="1785" w:type="dxa"/>
            <w:noWrap w:val="0"/>
            <w:vAlign w:val="top"/>
          </w:tcPr>
          <w:p>
            <w:pPr>
              <w:spacing w:before="120" w:beforeLines="50" w:after="120" w:afterLines="50"/>
              <w:jc w:val="center"/>
              <w:rPr>
                <w:rFonts w:hint="eastAsia" w:ascii="仿宋_GB2312" w:hAnsi="仿宋_GB2312" w:eastAsia="仿宋_GB2312" w:cs="仿宋_GB2312"/>
                <w:sz w:val="24"/>
              </w:rPr>
            </w:pPr>
          </w:p>
        </w:tc>
        <w:tc>
          <w:tcPr>
            <w:tcW w:w="1335" w:type="dxa"/>
            <w:noWrap w:val="0"/>
            <w:vAlign w:val="top"/>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E-mail</w:t>
            </w:r>
          </w:p>
        </w:tc>
        <w:tc>
          <w:tcPr>
            <w:tcW w:w="4214" w:type="dxa"/>
            <w:gridSpan w:val="6"/>
            <w:noWrap w:val="0"/>
            <w:vAlign w:val="top"/>
          </w:tcPr>
          <w:p>
            <w:pPr>
              <w:spacing w:before="120" w:beforeLines="50" w:after="120" w:afterLines="5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337" w:type="dxa"/>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注册时间</w:t>
            </w:r>
          </w:p>
        </w:tc>
        <w:tc>
          <w:tcPr>
            <w:tcW w:w="1785" w:type="dxa"/>
            <w:noWrap w:val="0"/>
            <w:vAlign w:val="center"/>
          </w:tcPr>
          <w:p>
            <w:pPr>
              <w:spacing w:before="120" w:beforeLines="50" w:after="120" w:afterLines="50"/>
              <w:jc w:val="center"/>
              <w:rPr>
                <w:rFonts w:hint="eastAsia" w:ascii="仿宋_GB2312" w:hAnsi="仿宋_GB2312" w:eastAsia="仿宋_GB2312" w:cs="仿宋_GB2312"/>
                <w:sz w:val="24"/>
              </w:rPr>
            </w:pPr>
          </w:p>
        </w:tc>
        <w:tc>
          <w:tcPr>
            <w:tcW w:w="1335" w:type="dxa"/>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注册资本</w:t>
            </w:r>
          </w:p>
        </w:tc>
        <w:tc>
          <w:tcPr>
            <w:tcW w:w="1110" w:type="dxa"/>
            <w:gridSpan w:val="2"/>
            <w:noWrap w:val="0"/>
            <w:vAlign w:val="center"/>
          </w:tcPr>
          <w:p>
            <w:pPr>
              <w:spacing w:before="120" w:beforeLines="50" w:after="120" w:afterLines="50"/>
              <w:jc w:val="center"/>
              <w:rPr>
                <w:rFonts w:hint="eastAsia" w:ascii="仿宋_GB2312" w:hAnsi="仿宋_GB2312" w:eastAsia="仿宋_GB2312" w:cs="仿宋_GB2312"/>
                <w:sz w:val="24"/>
              </w:rPr>
            </w:pPr>
          </w:p>
        </w:tc>
        <w:tc>
          <w:tcPr>
            <w:tcW w:w="1200" w:type="dxa"/>
            <w:gridSpan w:val="3"/>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组织机构</w:t>
            </w:r>
          </w:p>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代码</w:t>
            </w:r>
          </w:p>
        </w:tc>
        <w:tc>
          <w:tcPr>
            <w:tcW w:w="1904" w:type="dxa"/>
            <w:noWrap w:val="0"/>
            <w:vAlign w:val="center"/>
          </w:tcPr>
          <w:p>
            <w:pPr>
              <w:spacing w:before="120" w:beforeLines="50" w:after="120" w:afterLines="5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337" w:type="dxa"/>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咨询专长</w:t>
            </w:r>
          </w:p>
        </w:tc>
        <w:tc>
          <w:tcPr>
            <w:tcW w:w="7334" w:type="dxa"/>
            <w:gridSpan w:val="8"/>
            <w:noWrap w:val="0"/>
            <w:vAlign w:val="center"/>
          </w:tcPr>
          <w:p>
            <w:pPr>
              <w:spacing w:before="120" w:beforeLines="50" w:after="120" w:afterLines="50"/>
              <w:jc w:val="left"/>
              <w:rPr>
                <w:rFonts w:hint="eastAsia" w:ascii="仿宋_GB2312" w:hAnsi="仿宋_GB2312" w:eastAsia="仿宋_GB2312" w:cs="仿宋_GB2312"/>
                <w:sz w:val="24"/>
              </w:rPr>
            </w:pPr>
            <w:r>
              <w:rPr>
                <w:rFonts w:hint="eastAsia" w:ascii="仿宋_GB2312" w:hAnsi="仿宋_GB2312" w:eastAsia="仿宋_GB2312" w:cs="仿宋_GB2312"/>
                <w:sz w:val="24"/>
              </w:rPr>
              <w:t>限选3项打勾：</w:t>
            </w:r>
          </w:p>
          <w:p>
            <w:pPr>
              <w:spacing w:before="120" w:beforeLines="50" w:after="120" w:afterLines="50"/>
              <w:jc w:val="left"/>
              <w:rPr>
                <w:rFonts w:hint="eastAsia" w:ascii="仿宋_GB2312" w:hAnsi="仿宋_GB2312" w:eastAsia="仿宋_GB2312" w:cs="仿宋_GB2312"/>
                <w:sz w:val="24"/>
              </w:rPr>
            </w:pPr>
            <w:r>
              <w:rPr>
                <w:rFonts w:hint="eastAsia" w:ascii="仿宋_GB2312" w:hAnsi="仿宋_GB2312" w:eastAsia="仿宋_GB2312" w:cs="仿宋_GB2312"/>
                <w:sz w:val="24"/>
              </w:rPr>
              <w:t>□战略咨询、□营销咨询、□组织流程、□人力资源、□财务管理、</w:t>
            </w:r>
          </w:p>
          <w:p>
            <w:pPr>
              <w:spacing w:before="120" w:beforeLines="50" w:after="120" w:afterLines="50"/>
              <w:jc w:val="left"/>
              <w:rPr>
                <w:rFonts w:hint="eastAsia" w:ascii="仿宋_GB2312" w:hAnsi="仿宋_GB2312" w:eastAsia="仿宋_GB2312" w:cs="仿宋_GB2312"/>
                <w:sz w:val="24"/>
              </w:rPr>
            </w:pPr>
            <w:r>
              <w:rPr>
                <w:rFonts w:hint="eastAsia" w:ascii="仿宋_GB2312" w:hAnsi="仿宋_GB2312" w:eastAsia="仿宋_GB2312" w:cs="仿宋_GB2312"/>
                <w:sz w:val="24"/>
              </w:rPr>
              <w:t>□生产运营、□文化咨询、□集团管控、□风险管理、□信息化咨询、</w:t>
            </w:r>
          </w:p>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□标准化咨询、□其它咨询（请注明）：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671" w:type="dxa"/>
            <w:gridSpan w:val="9"/>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业务规模</w:t>
            </w:r>
            <w:r>
              <w:rPr>
                <w:rStyle w:val="6"/>
                <w:rFonts w:hint="eastAsia" w:ascii="仿宋_GB2312" w:hAnsi="仿宋_GB2312" w:eastAsia="仿宋_GB2312" w:cs="仿宋_GB2312"/>
                <w:b/>
                <w:bCs/>
                <w:sz w:val="24"/>
              </w:rPr>
              <w:footnoteReference w:id="0"/>
            </w:r>
            <w:r>
              <w:rPr>
                <w:rFonts w:hint="eastAsia" w:ascii="仿宋_GB2312" w:hAnsi="仿宋_GB2312" w:eastAsia="仿宋_GB2312"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337" w:type="dxa"/>
            <w:vMerge w:val="restart"/>
            <w:noWrap w:val="0"/>
            <w:vAlign w:val="center"/>
          </w:tcPr>
          <w:p>
            <w:pPr>
              <w:spacing w:before="120" w:beforeLines="50" w:after="120" w:afterLines="50"/>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限选1项打勾</w:t>
            </w:r>
          </w:p>
        </w:tc>
        <w:tc>
          <w:tcPr>
            <w:tcW w:w="7334" w:type="dxa"/>
            <w:gridSpan w:val="8"/>
            <w:noWrap w:val="0"/>
            <w:vAlign w:val="center"/>
          </w:tcPr>
          <w:p>
            <w:pPr>
              <w:spacing w:before="120" w:beforeLines="50" w:after="120" w:afterLines="50"/>
              <w:jc w:val="left"/>
              <w:rPr>
                <w:rFonts w:hint="eastAsia" w:ascii="仿宋_GB2312" w:hAnsi="仿宋_GB2312" w:eastAsia="仿宋_GB2312" w:cs="仿宋_GB2312"/>
                <w:b/>
                <w:bCs/>
                <w:sz w:val="24"/>
              </w:rPr>
            </w:pPr>
            <w:r>
              <w:rPr>
                <w:rFonts w:hint="eastAsia" w:ascii="仿宋_GB2312" w:hAnsi="仿宋_GB2312" w:eastAsia="仿宋_GB2312" w:cs="仿宋_GB2312"/>
                <w:sz w:val="24"/>
              </w:rPr>
              <w:t>（   ）以管理咨询服务为主要业务，近2年年均管理咨询业务收入不少于500万元；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337" w:type="dxa"/>
            <w:vMerge w:val="continue"/>
            <w:noWrap w:val="0"/>
            <w:vAlign w:val="center"/>
          </w:tcPr>
          <w:p>
            <w:pPr>
              <w:spacing w:before="120" w:beforeLines="50" w:after="120" w:afterLines="50"/>
              <w:jc w:val="center"/>
              <w:rPr>
                <w:rFonts w:hint="eastAsia" w:ascii="仿宋_GB2312" w:hAnsi="仿宋_GB2312" w:eastAsia="仿宋_GB2312" w:cs="仿宋_GB2312"/>
                <w:b/>
                <w:bCs/>
                <w:sz w:val="24"/>
              </w:rPr>
            </w:pPr>
          </w:p>
        </w:tc>
        <w:tc>
          <w:tcPr>
            <w:tcW w:w="7334" w:type="dxa"/>
            <w:gridSpan w:val="8"/>
            <w:noWrap w:val="0"/>
            <w:vAlign w:val="center"/>
          </w:tcPr>
          <w:p>
            <w:pPr>
              <w:spacing w:before="120" w:beforeLines="50" w:after="120" w:afterLines="50"/>
              <w:jc w:val="left"/>
              <w:rPr>
                <w:rFonts w:hint="eastAsia" w:ascii="仿宋_GB2312" w:hAnsi="仿宋_GB2312" w:eastAsia="仿宋_GB2312" w:cs="仿宋_GB2312"/>
                <w:b/>
                <w:bCs/>
                <w:sz w:val="24"/>
              </w:rPr>
            </w:pPr>
            <w:r>
              <w:rPr>
                <w:rFonts w:hint="eastAsia" w:ascii="仿宋_GB2312" w:hAnsi="仿宋_GB2312" w:eastAsia="仿宋_GB2312" w:cs="仿宋_GB2312"/>
                <w:sz w:val="24"/>
              </w:rPr>
              <w:t>（   ）以管理咨询服务为主要业务，近2年年均管理咨询收入在300万元以上，且每年独立完成管理咨询项目不少于10个；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337" w:type="dxa"/>
            <w:vMerge w:val="continue"/>
            <w:noWrap w:val="0"/>
            <w:vAlign w:val="center"/>
          </w:tcPr>
          <w:p>
            <w:pPr>
              <w:spacing w:before="120" w:beforeLines="50" w:after="120" w:afterLines="50"/>
              <w:jc w:val="center"/>
              <w:rPr>
                <w:rFonts w:hint="eastAsia" w:ascii="仿宋_GB2312" w:hAnsi="仿宋_GB2312" w:eastAsia="仿宋_GB2312" w:cs="仿宋_GB2312"/>
                <w:szCs w:val="21"/>
              </w:rPr>
            </w:pPr>
          </w:p>
        </w:tc>
        <w:tc>
          <w:tcPr>
            <w:tcW w:w="7334" w:type="dxa"/>
            <w:gridSpan w:val="8"/>
            <w:noWrap w:val="0"/>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   ）综合性咨询服务机构，近2年年均管理咨询业务收入不少于1000万元。 </w:t>
            </w:r>
            <w:r>
              <w:rPr>
                <w:rFonts w:hint="eastAsia" w:ascii="仿宋_GB2312" w:hAnsi="仿宋_GB2312" w:eastAsia="仿宋_GB2312"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671" w:type="dxa"/>
            <w:gridSpan w:val="9"/>
            <w:noWrap w:val="0"/>
            <w:vAlign w:val="center"/>
          </w:tcPr>
          <w:p>
            <w:pPr>
              <w:spacing w:line="40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337" w:type="dxa"/>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年 度</w:t>
            </w:r>
          </w:p>
        </w:tc>
        <w:tc>
          <w:tcPr>
            <w:tcW w:w="178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客户满意度</w:t>
            </w:r>
            <w:r>
              <w:rPr>
                <w:rStyle w:val="6"/>
                <w:rFonts w:hint="eastAsia" w:ascii="仿宋_GB2312" w:hAnsi="仿宋_GB2312" w:eastAsia="仿宋_GB2312" w:cs="仿宋_GB2312"/>
                <w:sz w:val="24"/>
              </w:rPr>
              <w:footnoteReference w:id="1"/>
            </w:r>
          </w:p>
        </w:tc>
        <w:tc>
          <w:tcPr>
            <w:tcW w:w="1485" w:type="dxa"/>
            <w:gridSpan w:val="2"/>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费用收缴率</w:t>
            </w:r>
          </w:p>
        </w:tc>
        <w:tc>
          <w:tcPr>
            <w:tcW w:w="2032" w:type="dxa"/>
            <w:gridSpan w:val="3"/>
            <w:noWrap w:val="0"/>
            <w:vAlign w:val="center"/>
          </w:tcPr>
          <w:p>
            <w:pPr>
              <w:spacing w:before="120" w:beforeLines="50" w:after="120" w:afterLines="50"/>
              <w:jc w:val="center"/>
              <w:rPr>
                <w:rFonts w:hint="eastAsia" w:ascii="仿宋_GB2312" w:hAnsi="仿宋_GB2312" w:eastAsia="仿宋_GB2312" w:cs="仿宋_GB2312"/>
                <w:szCs w:val="21"/>
              </w:rPr>
            </w:pPr>
            <w:r>
              <w:rPr>
                <w:rFonts w:hint="eastAsia" w:ascii="仿宋_GB2312" w:hAnsi="仿宋_GB2312" w:eastAsia="仿宋_GB2312" w:cs="仿宋_GB2312"/>
                <w:szCs w:val="21"/>
              </w:rPr>
              <w:t>近2年成功咨询过的3家大型企业客户名称</w:t>
            </w:r>
          </w:p>
        </w:tc>
        <w:tc>
          <w:tcPr>
            <w:tcW w:w="2032" w:type="dxa"/>
            <w:gridSpan w:val="2"/>
            <w:noWrap w:val="0"/>
            <w:vAlign w:val="center"/>
          </w:tcPr>
          <w:p>
            <w:pPr>
              <w:spacing w:before="120" w:beforeLines="50" w:after="120" w:afterLines="50"/>
              <w:jc w:val="center"/>
              <w:rPr>
                <w:rFonts w:hint="eastAsia" w:ascii="仿宋_GB2312" w:hAnsi="仿宋_GB2312" w:eastAsia="仿宋_GB2312" w:cs="仿宋_GB2312"/>
                <w:szCs w:val="21"/>
              </w:rPr>
            </w:pPr>
            <w:r>
              <w:rPr>
                <w:rFonts w:hint="eastAsia" w:ascii="仿宋_GB2312" w:hAnsi="仿宋_GB2312" w:eastAsia="仿宋_GB2312" w:cs="仿宋_GB2312"/>
                <w:szCs w:val="21"/>
              </w:rPr>
              <w:t>近2年成功续单的3家客户单位名称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337" w:type="dxa"/>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2019</w:t>
            </w:r>
          </w:p>
        </w:tc>
        <w:tc>
          <w:tcPr>
            <w:tcW w:w="1785" w:type="dxa"/>
            <w:noWrap w:val="0"/>
            <w:vAlign w:val="center"/>
          </w:tcPr>
          <w:p>
            <w:pPr>
              <w:spacing w:before="120" w:beforeLines="50" w:after="120" w:afterLines="50"/>
              <w:jc w:val="center"/>
              <w:rPr>
                <w:rFonts w:hint="eastAsia" w:ascii="仿宋_GB2312" w:hAnsi="仿宋_GB2312" w:eastAsia="仿宋_GB2312" w:cs="仿宋_GB2312"/>
                <w:sz w:val="24"/>
              </w:rPr>
            </w:pPr>
          </w:p>
        </w:tc>
        <w:tc>
          <w:tcPr>
            <w:tcW w:w="1485" w:type="dxa"/>
            <w:gridSpan w:val="2"/>
            <w:noWrap w:val="0"/>
            <w:vAlign w:val="center"/>
          </w:tcPr>
          <w:p>
            <w:pPr>
              <w:jc w:val="center"/>
              <w:rPr>
                <w:rFonts w:hint="eastAsia" w:ascii="仿宋_GB2312" w:hAnsi="仿宋_GB2312" w:eastAsia="仿宋_GB2312" w:cs="仿宋_GB2312"/>
                <w:sz w:val="24"/>
              </w:rPr>
            </w:pPr>
          </w:p>
        </w:tc>
        <w:tc>
          <w:tcPr>
            <w:tcW w:w="2032" w:type="dxa"/>
            <w:gridSpan w:val="3"/>
            <w:vMerge w:val="restart"/>
            <w:noWrap w:val="0"/>
            <w:vAlign w:val="center"/>
          </w:tcPr>
          <w:p>
            <w:pPr>
              <w:spacing w:before="120" w:beforeLines="50" w:after="120" w:afterLines="50"/>
              <w:jc w:val="center"/>
              <w:rPr>
                <w:rFonts w:hint="eastAsia" w:ascii="仿宋_GB2312" w:hAnsi="仿宋_GB2312" w:eastAsia="仿宋_GB2312" w:cs="仿宋_GB2312"/>
                <w:sz w:val="24"/>
              </w:rPr>
            </w:pPr>
          </w:p>
        </w:tc>
        <w:tc>
          <w:tcPr>
            <w:tcW w:w="2032" w:type="dxa"/>
            <w:gridSpan w:val="2"/>
            <w:vMerge w:val="restart"/>
            <w:noWrap w:val="0"/>
            <w:vAlign w:val="center"/>
          </w:tcPr>
          <w:p>
            <w:pPr>
              <w:spacing w:before="120" w:beforeLines="50" w:after="120" w:afterLines="5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337" w:type="dxa"/>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2018</w:t>
            </w:r>
          </w:p>
        </w:tc>
        <w:tc>
          <w:tcPr>
            <w:tcW w:w="1785" w:type="dxa"/>
            <w:noWrap w:val="0"/>
            <w:vAlign w:val="center"/>
          </w:tcPr>
          <w:p>
            <w:pPr>
              <w:spacing w:before="120" w:beforeLines="50" w:after="120" w:afterLines="50"/>
              <w:jc w:val="center"/>
              <w:rPr>
                <w:rFonts w:hint="eastAsia" w:ascii="仿宋_GB2312" w:hAnsi="仿宋_GB2312" w:eastAsia="仿宋_GB2312" w:cs="仿宋_GB2312"/>
                <w:sz w:val="24"/>
              </w:rPr>
            </w:pPr>
          </w:p>
        </w:tc>
        <w:tc>
          <w:tcPr>
            <w:tcW w:w="1485" w:type="dxa"/>
            <w:gridSpan w:val="2"/>
            <w:noWrap w:val="0"/>
            <w:vAlign w:val="center"/>
          </w:tcPr>
          <w:p>
            <w:pPr>
              <w:spacing w:before="120" w:beforeLines="50" w:after="120" w:afterLines="50"/>
              <w:jc w:val="center"/>
              <w:rPr>
                <w:rFonts w:hint="eastAsia" w:ascii="仿宋_GB2312" w:hAnsi="仿宋_GB2312" w:eastAsia="仿宋_GB2312" w:cs="仿宋_GB2312"/>
                <w:sz w:val="24"/>
              </w:rPr>
            </w:pPr>
          </w:p>
        </w:tc>
        <w:tc>
          <w:tcPr>
            <w:tcW w:w="2032" w:type="dxa"/>
            <w:gridSpan w:val="3"/>
            <w:vMerge w:val="continue"/>
            <w:noWrap w:val="0"/>
            <w:vAlign w:val="center"/>
          </w:tcPr>
          <w:p>
            <w:pPr>
              <w:jc w:val="center"/>
              <w:rPr>
                <w:rFonts w:hint="eastAsia" w:ascii="仿宋_GB2312" w:hAnsi="仿宋_GB2312" w:eastAsia="仿宋_GB2312" w:cs="仿宋_GB2312"/>
                <w:sz w:val="24"/>
              </w:rPr>
            </w:pPr>
          </w:p>
        </w:tc>
        <w:tc>
          <w:tcPr>
            <w:tcW w:w="2032" w:type="dxa"/>
            <w:gridSpan w:val="2"/>
            <w:vMerge w:val="continue"/>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1337" w:type="dxa"/>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行业信誉与品牌影响力</w:t>
            </w:r>
            <w:r>
              <w:rPr>
                <w:rStyle w:val="6"/>
                <w:rFonts w:hint="eastAsia" w:ascii="仿宋_GB2312" w:hAnsi="仿宋_GB2312" w:eastAsia="仿宋_GB2312" w:cs="仿宋_GB2312"/>
                <w:sz w:val="24"/>
              </w:rPr>
              <w:footnoteReference w:id="2"/>
            </w:r>
          </w:p>
        </w:tc>
        <w:tc>
          <w:tcPr>
            <w:tcW w:w="7334" w:type="dxa"/>
            <w:gridSpan w:val="8"/>
            <w:noWrap w:val="0"/>
            <w:vAlign w:val="center"/>
          </w:tcPr>
          <w:p>
            <w:pPr>
              <w:spacing w:before="120" w:beforeLines="50" w:after="120" w:afterLines="50"/>
              <w:jc w:val="left"/>
              <w:rPr>
                <w:rFonts w:hint="eastAsia" w:ascii="仿宋_GB2312" w:hAnsi="仿宋_GB2312" w:eastAsia="仿宋_GB2312" w:cs="仿宋_GB2312"/>
                <w:sz w:val="24"/>
              </w:rPr>
            </w:pPr>
            <w:r>
              <w:rPr>
                <w:rFonts w:hint="eastAsia" w:ascii="仿宋_GB2312" w:hAnsi="仿宋_GB2312" w:eastAsia="仿宋_GB2312" w:cs="仿宋_GB2312"/>
                <w:sz w:val="24"/>
              </w:rPr>
              <w:t>请在相关选项前划勾：</w:t>
            </w:r>
          </w:p>
          <w:p>
            <w:pPr>
              <w:spacing w:before="120" w:beforeLines="50" w:after="120" w:afterLines="50"/>
              <w:jc w:val="left"/>
              <w:rPr>
                <w:rFonts w:hint="eastAsia" w:ascii="仿宋_GB2312" w:hAnsi="仿宋_GB2312" w:eastAsia="仿宋_GB2312" w:cs="仿宋_GB2312"/>
                <w:sz w:val="24"/>
              </w:rPr>
            </w:pPr>
            <w:r>
              <w:rPr>
                <w:rFonts w:hint="eastAsia" w:ascii="仿宋_GB2312" w:hAnsi="仿宋_GB2312" w:eastAsia="仿宋_GB2312" w:cs="仿宋_GB2312"/>
                <w:sz w:val="24"/>
              </w:rPr>
              <w:t>（   ）入选中国管理咨询机构50大</w:t>
            </w:r>
          </w:p>
          <w:p>
            <w:pPr>
              <w:spacing w:before="120" w:beforeLines="50" w:after="120" w:afterLines="50"/>
              <w:jc w:val="left"/>
              <w:rPr>
                <w:rFonts w:hint="eastAsia" w:ascii="仿宋_GB2312" w:hAnsi="仿宋_GB2312" w:eastAsia="仿宋_GB2312" w:cs="仿宋_GB2312"/>
                <w:sz w:val="24"/>
              </w:rPr>
            </w:pPr>
            <w:r>
              <w:rPr>
                <w:rFonts w:hint="eastAsia" w:ascii="仿宋_GB2312" w:hAnsi="仿宋_GB2312" w:eastAsia="仿宋_GB2312" w:cs="仿宋_GB2312"/>
                <w:sz w:val="24"/>
              </w:rPr>
              <w:t>（   ）入选中国管理咨询优秀案例</w:t>
            </w:r>
          </w:p>
          <w:p>
            <w:pPr>
              <w:spacing w:before="120" w:beforeLines="50" w:after="120" w:afterLines="50"/>
              <w:jc w:val="left"/>
              <w:rPr>
                <w:rFonts w:hint="eastAsia" w:ascii="仿宋_GB2312" w:hAnsi="仿宋_GB2312" w:eastAsia="仿宋_GB2312" w:cs="仿宋_GB2312"/>
                <w:sz w:val="24"/>
              </w:rPr>
            </w:pPr>
            <w:r>
              <w:rPr>
                <w:rFonts w:hint="eastAsia" w:ascii="仿宋_GB2312" w:hAnsi="仿宋_GB2312" w:eastAsia="仿宋_GB2312" w:cs="仿宋_GB2312"/>
                <w:sz w:val="24"/>
              </w:rPr>
              <w:t>（   ）入选国际管理咨询杰出案例—君士坦丁奖</w:t>
            </w:r>
          </w:p>
          <w:p>
            <w:pPr>
              <w:spacing w:before="120" w:beforeLines="50" w:after="120" w:afterLines="50"/>
              <w:jc w:val="left"/>
              <w:rPr>
                <w:rFonts w:hint="eastAsia" w:ascii="仿宋_GB2312" w:hAnsi="仿宋_GB2312" w:eastAsia="仿宋_GB2312" w:cs="仿宋_GB2312"/>
                <w:sz w:val="24"/>
              </w:rPr>
            </w:pPr>
            <w:r>
              <w:rPr>
                <w:rFonts w:hint="eastAsia" w:ascii="仿宋_GB2312" w:hAnsi="仿宋_GB2312" w:eastAsia="仿宋_GB2312" w:cs="仿宋_GB2312"/>
                <w:sz w:val="24"/>
              </w:rPr>
              <w:t>（   ）入选值得信赖的中国管理咨询机构</w:t>
            </w:r>
          </w:p>
          <w:p>
            <w:pPr>
              <w:spacing w:before="120" w:beforeLines="50" w:after="120" w:afterLines="50"/>
              <w:jc w:val="left"/>
              <w:rPr>
                <w:rFonts w:hint="eastAsia" w:ascii="仿宋_GB2312" w:hAnsi="仿宋_GB2312" w:eastAsia="仿宋_GB2312" w:cs="仿宋_GB2312"/>
                <w:sz w:val="24"/>
              </w:rPr>
            </w:pPr>
            <w:r>
              <w:rPr>
                <w:rFonts w:hint="eastAsia" w:ascii="仿宋_GB2312" w:hAnsi="仿宋_GB2312" w:eastAsia="仿宋_GB2312" w:cs="仿宋_GB2312"/>
                <w:sz w:val="24"/>
              </w:rPr>
              <w:t>（   ）入选中国管理咨询与培训年度人物</w:t>
            </w:r>
          </w:p>
          <w:p>
            <w:pPr>
              <w:spacing w:before="120" w:beforeLines="50" w:after="120" w:afterLines="50"/>
              <w:jc w:val="left"/>
              <w:rPr>
                <w:rFonts w:hint="eastAsia" w:ascii="仿宋_GB2312" w:hAnsi="仿宋_GB2312" w:eastAsia="仿宋_GB2312" w:cs="仿宋_GB2312"/>
                <w:sz w:val="24"/>
              </w:rPr>
            </w:pPr>
            <w:r>
              <w:rPr>
                <w:rFonts w:hint="eastAsia" w:ascii="仿宋_GB2312" w:hAnsi="仿宋_GB2312" w:eastAsia="仿宋_GB2312" w:cs="仿宋_GB2312"/>
                <w:sz w:val="24"/>
              </w:rPr>
              <w:t>（   ）其它荣誉奖项：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37" w:type="dxa"/>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拥有知识产权情况</w:t>
            </w:r>
            <w:r>
              <w:rPr>
                <w:rStyle w:val="6"/>
                <w:rFonts w:hint="eastAsia" w:ascii="仿宋_GB2312" w:hAnsi="仿宋_GB2312" w:eastAsia="仿宋_GB2312" w:cs="仿宋_GB2312"/>
                <w:b/>
                <w:bCs/>
                <w:sz w:val="24"/>
              </w:rPr>
              <w:footnoteReference w:id="3"/>
            </w:r>
          </w:p>
        </w:tc>
        <w:tc>
          <w:tcPr>
            <w:tcW w:w="7334" w:type="dxa"/>
            <w:gridSpan w:val="8"/>
            <w:noWrap w:val="0"/>
            <w:vAlign w:val="top"/>
          </w:tcPr>
          <w:p>
            <w:pPr>
              <w:spacing w:before="120" w:beforeLines="50" w:after="120" w:afterLines="50"/>
              <w:rPr>
                <w:rFonts w:hint="eastAsia" w:ascii="仿宋_GB2312" w:hAnsi="仿宋_GB2312" w:eastAsia="仿宋_GB2312" w:cs="仿宋_GB2312"/>
                <w:sz w:val="24"/>
              </w:rPr>
            </w:pPr>
            <w:r>
              <w:rPr>
                <w:rFonts w:hint="eastAsia" w:ascii="仿宋_GB2312" w:hAnsi="仿宋_GB2312" w:eastAsia="仿宋_GB2312" w:cs="仿宋_GB2312"/>
                <w:sz w:val="24"/>
              </w:rPr>
              <w:t>（附文字说明，限300字以内）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71" w:type="dxa"/>
            <w:gridSpan w:val="9"/>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人才队伍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337" w:type="dxa"/>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主要负责人</w:t>
            </w:r>
            <w:r>
              <w:rPr>
                <w:rStyle w:val="6"/>
                <w:rFonts w:hint="eastAsia" w:ascii="仿宋_GB2312" w:hAnsi="仿宋_GB2312" w:eastAsia="仿宋_GB2312" w:cs="仿宋_GB2312"/>
                <w:sz w:val="24"/>
              </w:rPr>
              <w:footnoteReference w:id="4"/>
            </w:r>
            <w:r>
              <w:rPr>
                <w:rFonts w:hint="eastAsia" w:ascii="仿宋_GB2312" w:hAnsi="仿宋_GB2312" w:eastAsia="仿宋_GB2312" w:cs="仿宋_GB2312"/>
                <w:sz w:val="24"/>
              </w:rPr>
              <w:t>从业经验（年）</w:t>
            </w:r>
          </w:p>
        </w:tc>
        <w:tc>
          <w:tcPr>
            <w:tcW w:w="1785" w:type="dxa"/>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员工总数</w:t>
            </w:r>
          </w:p>
        </w:tc>
        <w:tc>
          <w:tcPr>
            <w:tcW w:w="2972" w:type="dxa"/>
            <w:gridSpan w:val="4"/>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专职管理咨询人员数量</w:t>
            </w:r>
            <w:r>
              <w:rPr>
                <w:rStyle w:val="6"/>
                <w:rFonts w:hint="eastAsia" w:ascii="仿宋_GB2312" w:hAnsi="仿宋_GB2312" w:eastAsia="仿宋_GB2312" w:cs="仿宋_GB2312"/>
                <w:sz w:val="24"/>
              </w:rPr>
              <w:footnoteReference w:id="5"/>
            </w:r>
          </w:p>
        </w:tc>
        <w:tc>
          <w:tcPr>
            <w:tcW w:w="2577" w:type="dxa"/>
            <w:gridSpan w:val="3"/>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本科及以上学历人员比例</w:t>
            </w:r>
            <w:r>
              <w:rPr>
                <w:rStyle w:val="6"/>
                <w:rFonts w:hint="eastAsia" w:ascii="仿宋_GB2312" w:hAnsi="仿宋_GB2312" w:eastAsia="仿宋_GB2312" w:cs="仿宋_GB2312"/>
                <w:sz w:val="24"/>
              </w:rPr>
              <w:footnoteReference w:id="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337" w:type="dxa"/>
            <w:noWrap w:val="0"/>
            <w:vAlign w:val="center"/>
          </w:tcPr>
          <w:p>
            <w:pPr>
              <w:spacing w:before="120" w:beforeLines="50" w:after="120" w:afterLines="50"/>
              <w:jc w:val="center"/>
              <w:rPr>
                <w:rFonts w:hint="eastAsia" w:ascii="仿宋_GB2312" w:hAnsi="仿宋_GB2312" w:eastAsia="仿宋_GB2312" w:cs="仿宋_GB2312"/>
                <w:sz w:val="24"/>
              </w:rPr>
            </w:pPr>
          </w:p>
        </w:tc>
        <w:tc>
          <w:tcPr>
            <w:tcW w:w="1785" w:type="dxa"/>
            <w:noWrap w:val="0"/>
            <w:vAlign w:val="center"/>
          </w:tcPr>
          <w:p>
            <w:pPr>
              <w:spacing w:before="120" w:beforeLines="50" w:after="120" w:afterLines="50"/>
              <w:jc w:val="center"/>
              <w:rPr>
                <w:rFonts w:hint="eastAsia" w:ascii="仿宋_GB2312" w:hAnsi="仿宋_GB2312" w:eastAsia="仿宋_GB2312" w:cs="仿宋_GB2312"/>
                <w:sz w:val="24"/>
              </w:rPr>
            </w:pPr>
          </w:p>
        </w:tc>
        <w:tc>
          <w:tcPr>
            <w:tcW w:w="2972" w:type="dxa"/>
            <w:gridSpan w:val="4"/>
            <w:noWrap w:val="0"/>
            <w:vAlign w:val="center"/>
          </w:tcPr>
          <w:p>
            <w:pPr>
              <w:spacing w:before="120" w:beforeLines="50" w:after="120" w:afterLines="50"/>
              <w:jc w:val="center"/>
              <w:rPr>
                <w:rFonts w:hint="eastAsia" w:ascii="仿宋_GB2312" w:hAnsi="仿宋_GB2312" w:eastAsia="仿宋_GB2312" w:cs="仿宋_GB2312"/>
                <w:sz w:val="24"/>
              </w:rPr>
            </w:pPr>
          </w:p>
        </w:tc>
        <w:tc>
          <w:tcPr>
            <w:tcW w:w="2577" w:type="dxa"/>
            <w:gridSpan w:val="3"/>
            <w:noWrap w:val="0"/>
            <w:vAlign w:val="center"/>
          </w:tcPr>
          <w:p>
            <w:pPr>
              <w:spacing w:before="120" w:beforeLines="50" w:after="120" w:afterLines="5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671" w:type="dxa"/>
            <w:gridSpan w:val="9"/>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经营业绩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122" w:type="dxa"/>
            <w:gridSpan w:val="2"/>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持续从事管理咨询业务年限</w:t>
            </w:r>
          </w:p>
        </w:tc>
        <w:tc>
          <w:tcPr>
            <w:tcW w:w="5549" w:type="dxa"/>
            <w:gridSpan w:val="7"/>
            <w:noWrap w:val="0"/>
            <w:vAlign w:val="center"/>
          </w:tcPr>
          <w:p>
            <w:pPr>
              <w:spacing w:before="120" w:beforeLines="50" w:after="120" w:afterLines="5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337" w:type="dxa"/>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年 度</w:t>
            </w:r>
          </w:p>
        </w:tc>
        <w:tc>
          <w:tcPr>
            <w:tcW w:w="1785" w:type="dxa"/>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管理咨询业务收入（万元）</w:t>
            </w:r>
            <w:r>
              <w:rPr>
                <w:rStyle w:val="6"/>
                <w:rFonts w:hint="eastAsia" w:ascii="仿宋_GB2312" w:hAnsi="仿宋_GB2312" w:eastAsia="仿宋_GB2312" w:cs="仿宋_GB2312"/>
                <w:sz w:val="24"/>
              </w:rPr>
              <w:footnoteReference w:id="7"/>
            </w:r>
          </w:p>
        </w:tc>
        <w:tc>
          <w:tcPr>
            <w:tcW w:w="2972" w:type="dxa"/>
            <w:gridSpan w:val="4"/>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管理咨询项目数量（个）</w:t>
            </w:r>
          </w:p>
        </w:tc>
        <w:tc>
          <w:tcPr>
            <w:tcW w:w="2577" w:type="dxa"/>
            <w:gridSpan w:val="3"/>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净利润（万元）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337" w:type="dxa"/>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2019</w:t>
            </w:r>
          </w:p>
        </w:tc>
        <w:tc>
          <w:tcPr>
            <w:tcW w:w="1785" w:type="dxa"/>
            <w:noWrap w:val="0"/>
            <w:vAlign w:val="center"/>
          </w:tcPr>
          <w:p>
            <w:pPr>
              <w:spacing w:before="120" w:beforeLines="50" w:after="120" w:afterLines="50"/>
              <w:jc w:val="center"/>
              <w:rPr>
                <w:rFonts w:hint="eastAsia" w:ascii="仿宋_GB2312" w:hAnsi="仿宋_GB2312" w:eastAsia="仿宋_GB2312" w:cs="仿宋_GB2312"/>
                <w:sz w:val="24"/>
              </w:rPr>
            </w:pPr>
          </w:p>
        </w:tc>
        <w:tc>
          <w:tcPr>
            <w:tcW w:w="2972" w:type="dxa"/>
            <w:gridSpan w:val="4"/>
            <w:noWrap w:val="0"/>
            <w:vAlign w:val="center"/>
          </w:tcPr>
          <w:p>
            <w:pPr>
              <w:spacing w:before="120" w:beforeLines="50" w:after="120" w:afterLines="50"/>
              <w:jc w:val="center"/>
              <w:rPr>
                <w:rFonts w:hint="eastAsia" w:ascii="仿宋_GB2312" w:hAnsi="仿宋_GB2312" w:eastAsia="仿宋_GB2312" w:cs="仿宋_GB2312"/>
                <w:sz w:val="24"/>
              </w:rPr>
            </w:pPr>
          </w:p>
        </w:tc>
        <w:tc>
          <w:tcPr>
            <w:tcW w:w="2577" w:type="dxa"/>
            <w:gridSpan w:val="3"/>
            <w:noWrap w:val="0"/>
            <w:vAlign w:val="center"/>
          </w:tcPr>
          <w:p>
            <w:pPr>
              <w:spacing w:before="120" w:beforeLines="50" w:after="120" w:afterLines="5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37" w:type="dxa"/>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2018</w:t>
            </w:r>
          </w:p>
        </w:tc>
        <w:tc>
          <w:tcPr>
            <w:tcW w:w="1785" w:type="dxa"/>
            <w:noWrap w:val="0"/>
            <w:vAlign w:val="center"/>
          </w:tcPr>
          <w:p>
            <w:pPr>
              <w:spacing w:before="120" w:beforeLines="50" w:after="120" w:afterLines="50"/>
              <w:jc w:val="center"/>
              <w:rPr>
                <w:rFonts w:hint="eastAsia" w:ascii="仿宋_GB2312" w:hAnsi="仿宋_GB2312" w:eastAsia="仿宋_GB2312" w:cs="仿宋_GB2312"/>
                <w:sz w:val="24"/>
              </w:rPr>
            </w:pPr>
          </w:p>
        </w:tc>
        <w:tc>
          <w:tcPr>
            <w:tcW w:w="2972" w:type="dxa"/>
            <w:gridSpan w:val="4"/>
            <w:noWrap w:val="0"/>
            <w:vAlign w:val="center"/>
          </w:tcPr>
          <w:p>
            <w:pPr>
              <w:spacing w:before="120" w:beforeLines="50" w:after="120" w:afterLines="50"/>
              <w:jc w:val="center"/>
              <w:rPr>
                <w:rFonts w:hint="eastAsia" w:ascii="仿宋_GB2312" w:hAnsi="仿宋_GB2312" w:eastAsia="仿宋_GB2312" w:cs="仿宋_GB2312"/>
                <w:sz w:val="24"/>
              </w:rPr>
            </w:pPr>
          </w:p>
        </w:tc>
        <w:tc>
          <w:tcPr>
            <w:tcW w:w="2577" w:type="dxa"/>
            <w:gridSpan w:val="3"/>
            <w:noWrap w:val="0"/>
            <w:vAlign w:val="center"/>
          </w:tcPr>
          <w:p>
            <w:pPr>
              <w:spacing w:before="120" w:beforeLines="50" w:after="120" w:afterLines="5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671" w:type="dxa"/>
            <w:gridSpan w:val="9"/>
            <w:noWrap w:val="0"/>
            <w:vAlign w:val="center"/>
          </w:tcPr>
          <w:p>
            <w:pPr>
              <w:spacing w:before="120" w:beforeLines="50" w:after="120" w:afterLines="50"/>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内部设施与基础条件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12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办公场地面积（㎡）</w:t>
            </w:r>
            <w:r>
              <w:rPr>
                <w:rStyle w:val="6"/>
                <w:rFonts w:hint="eastAsia" w:ascii="仿宋_GB2312" w:hAnsi="仿宋_GB2312" w:eastAsia="仿宋_GB2312" w:cs="仿宋_GB2312"/>
                <w:sz w:val="24"/>
              </w:rPr>
              <w:footnoteReference w:id="8"/>
            </w:r>
          </w:p>
        </w:tc>
        <w:tc>
          <w:tcPr>
            <w:tcW w:w="5549" w:type="dxa"/>
            <w:gridSpan w:val="7"/>
            <w:noWrap w:val="0"/>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12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内部管理情况</w:t>
            </w:r>
            <w:r>
              <w:rPr>
                <w:rStyle w:val="6"/>
                <w:rFonts w:hint="eastAsia" w:ascii="仿宋_GB2312" w:hAnsi="仿宋_GB2312" w:eastAsia="仿宋_GB2312" w:cs="仿宋_GB2312"/>
                <w:sz w:val="24"/>
              </w:rPr>
              <w:footnoteReference w:id="9"/>
            </w:r>
          </w:p>
        </w:tc>
        <w:tc>
          <w:tcPr>
            <w:tcW w:w="5549" w:type="dxa"/>
            <w:gridSpan w:val="7"/>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（附文字说明，限300字以内）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12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信息化情况</w:t>
            </w:r>
            <w:r>
              <w:rPr>
                <w:rStyle w:val="6"/>
                <w:rFonts w:hint="eastAsia" w:ascii="仿宋_GB2312" w:hAnsi="仿宋_GB2312" w:eastAsia="仿宋_GB2312" w:cs="仿宋_GB2312"/>
                <w:sz w:val="24"/>
              </w:rPr>
              <w:footnoteReference w:id="10"/>
            </w:r>
          </w:p>
        </w:tc>
        <w:tc>
          <w:tcPr>
            <w:tcW w:w="5549" w:type="dxa"/>
            <w:gridSpan w:val="7"/>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（附文字说明，限300字以内）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12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咨询方法体系</w:t>
            </w:r>
            <w:r>
              <w:rPr>
                <w:rStyle w:val="6"/>
                <w:rFonts w:hint="eastAsia" w:ascii="仿宋_GB2312" w:hAnsi="仿宋_GB2312" w:eastAsia="仿宋_GB2312" w:cs="仿宋_GB2312"/>
                <w:sz w:val="24"/>
              </w:rPr>
              <w:footnoteReference w:id="11"/>
            </w:r>
          </w:p>
        </w:tc>
        <w:tc>
          <w:tcPr>
            <w:tcW w:w="5549" w:type="dxa"/>
            <w:gridSpan w:val="7"/>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（附文字说明，限300字以内）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133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申请单位意见及真实性承诺</w:t>
            </w:r>
          </w:p>
        </w:tc>
        <w:tc>
          <w:tcPr>
            <w:tcW w:w="7334" w:type="dxa"/>
            <w:gridSpan w:val="8"/>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本申请书所有材料均真实、完整。本单位无违法违规、失信、泄露商业机密等不良记录。如有不实，愿承担相应责任。</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单    位（章）           2020年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推荐单位意见</w:t>
            </w:r>
          </w:p>
        </w:tc>
        <w:tc>
          <w:tcPr>
            <w:tcW w:w="7334" w:type="dxa"/>
            <w:gridSpan w:val="8"/>
            <w:noWrap w:val="0"/>
            <w:vAlign w:val="center"/>
          </w:tcPr>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单    位（章）            2020年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337"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相关</w:t>
            </w:r>
          </w:p>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证明</w:t>
            </w:r>
          </w:p>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材料</w:t>
            </w:r>
          </w:p>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目录</w:t>
            </w:r>
          </w:p>
          <w:p>
            <w:pPr>
              <w:jc w:val="center"/>
              <w:rPr>
                <w:rFonts w:hint="eastAsia" w:ascii="仿宋_GB2312" w:hAnsi="仿宋_GB2312" w:eastAsia="仿宋_GB2312" w:cs="仿宋_GB2312"/>
                <w:sz w:val="24"/>
              </w:rPr>
            </w:pPr>
          </w:p>
        </w:tc>
        <w:tc>
          <w:tcPr>
            <w:tcW w:w="7334" w:type="dxa"/>
            <w:gridSpan w:val="8"/>
            <w:noWrap w:val="0"/>
            <w:vAlign w:val="center"/>
          </w:tcPr>
          <w:p>
            <w:pPr>
              <w:spacing w:line="5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1.申请单位营业执照、组织机构代码证和税务登记证复印件；</w:t>
            </w:r>
          </w:p>
          <w:p>
            <w:pPr>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2.管理咨询业务收入在300-500万元之间的，请提供近2年完成的十个服务项目合同封面复印件；</w:t>
            </w:r>
          </w:p>
          <w:p>
            <w:pPr>
              <w:pStyle w:val="3"/>
              <w:spacing w:line="50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3.以下服务质量证明任选其一：客户满意度；费用收缴率；近2年成功开展的至少3家大型企业或续单企业的管理咨询服务合同封面复印件；</w:t>
            </w:r>
          </w:p>
          <w:p>
            <w:pPr>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4.荣誉证书、知识产权、专利证书、报告封皮复印件；</w:t>
            </w:r>
          </w:p>
          <w:p>
            <w:pPr>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5.主要负责人学历证书、服务合同；</w:t>
            </w:r>
          </w:p>
          <w:p>
            <w:pPr>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6.至少五名专职管理咨询人员的服务合同、本科学历及相关资质证书复印件，五险一金缴纳证明；</w:t>
            </w:r>
          </w:p>
          <w:p>
            <w:pPr>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7.近2年营业额报表（显示管理咨询业务收入）及纳税报表复印件；</w:t>
            </w:r>
          </w:p>
          <w:p>
            <w:pPr>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8.办公场地权属证明复印件或一年以上租赁合同复印件；</w:t>
            </w:r>
          </w:p>
          <w:p>
            <w:pPr>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9.企业内部管理相关认证证书复印件；</w:t>
            </w:r>
          </w:p>
          <w:p>
            <w:pPr>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10.申请单位认为应提供的其它材料。</w:t>
            </w:r>
          </w:p>
        </w:tc>
      </w:tr>
    </w:tbl>
    <w:p>
      <w:pPr>
        <w:spacing w:line="20" w:lineRule="exact"/>
        <w:rPr>
          <w:rFonts w:hint="eastAsia" w:ascii="仿宋" w:hAnsi="仿宋" w:eastAsia="仿宋"/>
        </w:rPr>
      </w:pPr>
    </w:p>
    <w:p>
      <w:bookmarkStart w:id="0" w:name="_GoBack"/>
      <w:bookmarkEnd w:id="0"/>
    </w:p>
    <w:sectPr>
      <w:footerReference r:id="rId8" w:type="default"/>
      <w:pgSz w:w="11906" w:h="16838"/>
      <w:pgMar w:top="1418" w:right="1474" w:bottom="1418"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79"/>
        <w:tab w:val="clear" w:pos="4153"/>
        <w:tab w:val="clear" w:pos="8306"/>
      </w:tabs>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2476500</wp:posOffset>
              </wp:positionH>
              <wp:positionV relativeFrom="paragraph">
                <wp:posOffset>7620</wp:posOffset>
              </wp:positionV>
              <wp:extent cx="76200" cy="1320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200" cy="132080"/>
                      </a:xfrm>
                      <a:prstGeom prst="rect">
                        <a:avLst/>
                      </a:prstGeom>
                      <a:noFill/>
                      <a:ln>
                        <a:noFill/>
                      </a:ln>
                    </wps:spPr>
                    <wps:txbx>
                      <w:txbxContent>
                        <w:p>
                          <w:pPr>
                            <w:pStyle w:val="2"/>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6</w:t>
                          </w:r>
                          <w:r>
                            <w:rPr>
                              <w:rFonts w:hint="eastAsia"/>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left:195pt;margin-top:0.6pt;height:10.4pt;width:6pt;mso-position-horizontal-relative:margin;z-index:251659264;mso-width-relative:page;mso-height-relative:page;" filled="f" stroked="f" coordsize="21600,21600" o:gfxdata="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KM2sDWAAAACAEAAA8AAAAAAAAAAQAgAAAAIgAAAGRycy9kb3ducmV2LnhtbFBLAQIUABQA&#10;AAAIAIdO4kB8PfaGuQEAAHADAAAOAAAAAAAAAAEAIAAAACUBAABkcnMvZTJvRG9jLnhtbFBLBQYA&#10;AAAABgAGAFkBAABQBQAAAAA=&#10;">
              <v:path/>
              <v:fill on="f" focussize="0,0"/>
              <v:stroke on="f"/>
              <v:imagedata o:title=""/>
              <o:lock v:ext="edit" aspectratio="f"/>
              <v:textbox inset="0mm,0mm,0mm,0mm">
                <w:txbxContent>
                  <w:p>
                    <w:pPr>
                      <w:pStyle w:val="2"/>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6</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9</w:t>
    </w:r>
    <w: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rPr>
          <w:rFonts w:hint="eastAsia"/>
        </w:rPr>
      </w:pPr>
      <w:r>
        <w:rPr>
          <w:rStyle w:val="6"/>
        </w:rPr>
        <w:footnoteRef/>
      </w:r>
      <w:r>
        <w:t xml:space="preserve"> </w:t>
      </w:r>
      <w:r>
        <w:rPr>
          <w:rFonts w:hint="eastAsia"/>
        </w:rPr>
        <w:t>请在相应括号内划勾，提供申请单位营业执照、组织机构代码证和税务登记证复印件。</w:t>
      </w:r>
    </w:p>
  </w:footnote>
  <w:footnote w:id="1">
    <w:p>
      <w:pPr>
        <w:pStyle w:val="3"/>
        <w:rPr>
          <w:rFonts w:hint="eastAsia" w:ascii="宋体" w:hAnsi="宋体" w:cs="宋体"/>
          <w:szCs w:val="18"/>
        </w:rPr>
      </w:pPr>
      <w:r>
        <w:rPr>
          <w:rStyle w:val="6"/>
        </w:rPr>
        <w:footnoteRef/>
      </w:r>
      <w:r>
        <w:t xml:space="preserve"> </w:t>
      </w:r>
      <w:r>
        <w:rPr>
          <w:rFonts w:hint="eastAsia" w:ascii="宋体" w:hAnsi="宋体" w:cs="宋体"/>
          <w:szCs w:val="18"/>
        </w:rPr>
        <w:t>本项与费用收缴率、近2年成功咨询过的3家大型企业或成功续单的3家客户单位可任选一项提供数据和相关证明材料。选择客户满意度的，请提供加盖客户公章并附客户联系方式的客户反馈意见统计，或权威第三方机构调查；选择费用收缴率的，须提供加盖申请单位公章的项目实收费用和合同金额证明，或权威第三方机构证明；选择近2年成功咨询过的3家大型企业或成功续单的3家客户单位，请提供相应的合同证明。</w:t>
      </w:r>
    </w:p>
  </w:footnote>
  <w:footnote w:id="2">
    <w:p>
      <w:pPr>
        <w:pStyle w:val="3"/>
      </w:pPr>
      <w:r>
        <w:rPr>
          <w:rStyle w:val="6"/>
        </w:rPr>
        <w:footnoteRef/>
      </w:r>
      <w:r>
        <w:t xml:space="preserve"> </w:t>
      </w:r>
      <w:r>
        <w:rPr>
          <w:rFonts w:hint="eastAsia"/>
        </w:rPr>
        <w:t>请提供近三年国家、省市有关部门、行业组织、媒体等授予的荣誉证书复印件。</w:t>
      </w:r>
    </w:p>
  </w:footnote>
  <w:footnote w:id="3">
    <w:p>
      <w:pPr>
        <w:pStyle w:val="3"/>
      </w:pPr>
      <w:r>
        <w:rPr>
          <w:rStyle w:val="6"/>
        </w:rPr>
        <w:footnoteRef/>
      </w:r>
      <w:r>
        <w:t xml:space="preserve"> </w:t>
      </w:r>
      <w:r>
        <w:rPr>
          <w:rFonts w:hint="eastAsia"/>
        </w:rPr>
        <w:t>包括专利、论文等相关证书或封面复印件。</w:t>
      </w:r>
    </w:p>
  </w:footnote>
  <w:footnote w:id="4">
    <w:p>
      <w:pPr>
        <w:pStyle w:val="3"/>
        <w:rPr>
          <w:rFonts w:hint="eastAsia"/>
        </w:rPr>
      </w:pPr>
      <w:r>
        <w:rPr>
          <w:rStyle w:val="6"/>
        </w:rPr>
        <w:footnoteRef/>
      </w:r>
      <w:r>
        <w:t xml:space="preserve"> </w:t>
      </w:r>
      <w:r>
        <w:rPr>
          <w:rFonts w:hint="eastAsia"/>
        </w:rPr>
        <w:t>主要负责人学历证书、工作经历的服务合同（协议书）复印件。</w:t>
      </w:r>
    </w:p>
  </w:footnote>
  <w:footnote w:id="5">
    <w:p>
      <w:pPr>
        <w:pStyle w:val="3"/>
        <w:rPr>
          <w:rFonts w:hint="eastAsia"/>
        </w:rPr>
      </w:pPr>
      <w:r>
        <w:rPr>
          <w:rStyle w:val="6"/>
        </w:rPr>
        <w:footnoteRef/>
      </w:r>
      <w:r>
        <w:t xml:space="preserve"> </w:t>
      </w:r>
      <w:r>
        <w:rPr>
          <w:rFonts w:hint="eastAsia"/>
        </w:rPr>
        <w:t>申请单位专职管理咨询人员的劳动合同、学历证明、资质证书等复印件。</w:t>
      </w:r>
    </w:p>
  </w:footnote>
  <w:footnote w:id="6">
    <w:p>
      <w:pPr>
        <w:pStyle w:val="3"/>
      </w:pPr>
      <w:r>
        <w:rPr>
          <w:rStyle w:val="6"/>
        </w:rPr>
        <w:footnoteRef/>
      </w:r>
      <w:r>
        <w:t xml:space="preserve"> </w:t>
      </w:r>
      <w:r>
        <w:rPr>
          <w:rFonts w:hint="eastAsia"/>
        </w:rPr>
        <w:t>本项为申请单位专职管理咨询人员中，本科及以上学历人员占比。</w:t>
      </w:r>
    </w:p>
  </w:footnote>
  <w:footnote w:id="7">
    <w:p>
      <w:pPr>
        <w:pStyle w:val="3"/>
        <w:rPr>
          <w:rFonts w:hint="eastAsia"/>
        </w:rPr>
      </w:pPr>
      <w:r>
        <w:rPr>
          <w:rStyle w:val="6"/>
        </w:rPr>
        <w:footnoteRef/>
      </w:r>
      <w:r>
        <w:t xml:space="preserve"> </w:t>
      </w:r>
      <w:r>
        <w:rPr>
          <w:rFonts w:hint="eastAsia"/>
        </w:rPr>
        <w:t>税务部门认可的近2年度营业额报表及纳税报表复印件；管理咨询收入在300万元以上的提供近2年完成的十个服务合同封面复印件。</w:t>
      </w:r>
    </w:p>
  </w:footnote>
  <w:footnote w:id="8">
    <w:p>
      <w:pPr>
        <w:pStyle w:val="3"/>
        <w:rPr>
          <w:rFonts w:hint="eastAsia"/>
        </w:rPr>
      </w:pPr>
      <w:r>
        <w:rPr>
          <w:rStyle w:val="6"/>
        </w:rPr>
        <w:footnoteRef/>
      </w:r>
      <w:r>
        <w:t xml:space="preserve"> </w:t>
      </w:r>
      <w:r>
        <w:rPr>
          <w:rFonts w:hint="eastAsia"/>
        </w:rPr>
        <w:t>办公场地权属证明复印件或一年以上租赁合同和场地权属方产权证明复印件。</w:t>
      </w:r>
    </w:p>
  </w:footnote>
  <w:footnote w:id="9">
    <w:p>
      <w:pPr>
        <w:pStyle w:val="3"/>
        <w:rPr>
          <w:rFonts w:hint="eastAsia"/>
        </w:rPr>
      </w:pPr>
      <w:r>
        <w:rPr>
          <w:rStyle w:val="6"/>
        </w:rPr>
        <w:footnoteRef/>
      </w:r>
      <w:r>
        <w:t xml:space="preserve"> </w:t>
      </w:r>
      <w:r>
        <w:rPr>
          <w:rFonts w:hint="eastAsia"/>
        </w:rPr>
        <w:t>所获得的内部管理相关认证证书复印件，如ISO或其他权威管理部门认证的相关证书复印件。</w:t>
      </w:r>
    </w:p>
  </w:footnote>
  <w:footnote w:id="10">
    <w:p>
      <w:pPr>
        <w:pStyle w:val="3"/>
        <w:rPr>
          <w:rFonts w:hint="eastAsia"/>
        </w:rPr>
      </w:pPr>
      <w:r>
        <w:rPr>
          <w:rStyle w:val="6"/>
        </w:rPr>
        <w:footnoteRef/>
      </w:r>
      <w:r>
        <w:t xml:space="preserve"> </w:t>
      </w:r>
      <w:r>
        <w:rPr>
          <w:rFonts w:hint="eastAsia"/>
        </w:rPr>
        <w:t>包括但不限于内部知识管理系统、办公系统、服务网站等。</w:t>
      </w:r>
    </w:p>
  </w:footnote>
  <w:footnote w:id="11">
    <w:p>
      <w:pPr>
        <w:pStyle w:val="3"/>
        <w:rPr>
          <w:rFonts w:hint="eastAsia"/>
        </w:rPr>
      </w:pPr>
      <w:r>
        <w:rPr>
          <w:rStyle w:val="6"/>
        </w:rPr>
        <w:footnoteRef/>
      </w:r>
      <w:r>
        <w:t xml:space="preserve"> </w:t>
      </w:r>
      <w:r>
        <w:rPr>
          <w:rFonts w:hint="eastAsia"/>
        </w:rPr>
        <w:t>包括但不限于咨询方法和工具、典型项目方案等。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F4DA3"/>
    <w:rsid w:val="363F4D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footnote text"/>
    <w:basedOn w:val="1"/>
    <w:uiPriority w:val="0"/>
    <w:pPr>
      <w:snapToGrid w:val="0"/>
      <w:jc w:val="left"/>
    </w:pPr>
    <w:rPr>
      <w:rFonts w:ascii="Calibri" w:hAnsi="Calibri" w:eastAsia="宋体"/>
      <w:sz w:val="18"/>
      <w:szCs w:val="24"/>
    </w:rPr>
  </w:style>
  <w:style w:type="character" w:styleId="6">
    <w:name w:val="footnote reference"/>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2020-12-11T02:19:00Z</dcterms:created>
  <dc:creator>满毅</dc:creator>
  <cp:lastModifiedBy>满毅</cp:lastModifiedBy>
  <dcterms:modified xsi:type="dcterms:W3CDTF">2020-12-11T02:20:11Z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